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FD1EED" w:rsidRDefault="00C87101">
      <w:pPr>
        <w:spacing w:line="276" w:lineRule="auto"/>
        <w:jc w:val="center"/>
        <w:rPr>
          <w:rFonts w:ascii="Merriweather" w:eastAsia="Merriweather" w:hAnsi="Merriweather" w:cs="Merriweather"/>
          <w:sz w:val="20"/>
          <w:szCs w:val="20"/>
        </w:rPr>
      </w:pPr>
      <w:bookmarkStart w:id="0" w:name="_GoBack"/>
      <w:r>
        <w:rPr>
          <w:rFonts w:ascii="Merriweather" w:eastAsia="Merriweather" w:hAnsi="Merriweather" w:cs="Merriweather"/>
          <w:sz w:val="20"/>
          <w:szCs w:val="20"/>
        </w:rPr>
        <w:t>ANNOUNCEMENT</w:t>
      </w:r>
    </w:p>
    <w:p w14:paraId="00000002" w14:textId="77777777" w:rsidR="00FD1EED" w:rsidRDefault="00C87101">
      <w:pPr>
        <w:pBdr>
          <w:top w:val="nil"/>
          <w:left w:val="nil"/>
          <w:bottom w:val="nil"/>
          <w:right w:val="nil"/>
          <w:between w:val="nil"/>
        </w:pBdr>
        <w:spacing w:after="160"/>
        <w:ind w:left="567" w:right="565"/>
        <w:jc w:val="center"/>
        <w:rPr>
          <w:rFonts w:ascii="Merriweather" w:eastAsia="Merriweather" w:hAnsi="Merriweather" w:cs="Merriweather"/>
          <w:color w:val="000000"/>
          <w:sz w:val="20"/>
          <w:szCs w:val="20"/>
        </w:rPr>
      </w:pPr>
      <w:r>
        <w:rPr>
          <w:rFonts w:ascii="Merriweather" w:eastAsia="Merriweather" w:hAnsi="Merriweather" w:cs="Merriweather"/>
          <w:color w:val="000000"/>
          <w:sz w:val="20"/>
          <w:szCs w:val="20"/>
        </w:rPr>
        <w:t>ON PRICE QUOTATION</w:t>
      </w:r>
    </w:p>
    <w:p w14:paraId="00000003" w14:textId="77777777" w:rsidR="00FD1EED" w:rsidRDefault="00C87101">
      <w:pPr>
        <w:pBdr>
          <w:top w:val="nil"/>
          <w:left w:val="nil"/>
          <w:bottom w:val="nil"/>
          <w:right w:val="nil"/>
          <w:between w:val="nil"/>
        </w:pBdr>
        <w:ind w:right="562"/>
        <w:jc w:val="center"/>
        <w:rPr>
          <w:rFonts w:ascii="Merriweather" w:eastAsia="Merriweather" w:hAnsi="Merriweather" w:cs="Merriweather"/>
          <w:color w:val="000000"/>
          <w:sz w:val="20"/>
          <w:szCs w:val="20"/>
        </w:rPr>
      </w:pPr>
      <w:r>
        <w:rPr>
          <w:rFonts w:ascii="Merriweather" w:eastAsia="Merriweather" w:hAnsi="Merriweather" w:cs="Merriweather"/>
          <w:color w:val="000000"/>
          <w:sz w:val="20"/>
          <w:szCs w:val="20"/>
        </w:rPr>
        <w:t xml:space="preserve">The current text of the announcement by the decision of the Price Quotation Commission "N 1" of </w:t>
      </w:r>
    </w:p>
    <w:p w14:paraId="00000004" w14:textId="600B33E4" w:rsidR="00FD1EED" w:rsidRDefault="00C87101">
      <w:pPr>
        <w:pBdr>
          <w:top w:val="nil"/>
          <w:left w:val="nil"/>
          <w:bottom w:val="nil"/>
          <w:right w:val="nil"/>
          <w:between w:val="nil"/>
        </w:pBdr>
        <w:ind w:right="562"/>
        <w:jc w:val="center"/>
        <w:rPr>
          <w:rFonts w:ascii="Merriweather" w:eastAsia="Merriweather" w:hAnsi="Merriweather" w:cs="Merriweather"/>
          <w:color w:val="000000"/>
          <w:sz w:val="20"/>
          <w:szCs w:val="20"/>
        </w:rPr>
      </w:pPr>
      <w:r>
        <w:rPr>
          <w:rFonts w:ascii="Merriweather" w:eastAsia="Merriweather" w:hAnsi="Merriweather" w:cs="Merriweather"/>
          <w:color w:val="000000"/>
          <w:sz w:val="20"/>
          <w:szCs w:val="20"/>
        </w:rPr>
        <w:t>12</w:t>
      </w:r>
      <w:r>
        <w:rPr>
          <w:rFonts w:ascii="Merriweather" w:eastAsia="Merriweather" w:hAnsi="Merriweather" w:cs="Merriweather"/>
          <w:color w:val="000000"/>
          <w:sz w:val="20"/>
          <w:szCs w:val="20"/>
        </w:rPr>
        <w:t xml:space="preserve"> </w:t>
      </w:r>
      <w:proofErr w:type="spellStart"/>
      <w:r>
        <w:rPr>
          <w:rFonts w:ascii="Merriweather" w:eastAsia="Merriweather" w:hAnsi="Merriweather" w:cs="Merriweather"/>
          <w:color w:val="000000"/>
          <w:sz w:val="20"/>
          <w:szCs w:val="20"/>
        </w:rPr>
        <w:t>dec</w:t>
      </w:r>
      <w:r>
        <w:rPr>
          <w:rFonts w:ascii="Merriweather" w:eastAsia="Merriweather" w:hAnsi="Merriweather" w:cs="Merriweather"/>
          <w:color w:val="000000"/>
          <w:sz w:val="20"/>
          <w:szCs w:val="20"/>
        </w:rPr>
        <w:t>ember</w:t>
      </w:r>
      <w:proofErr w:type="spellEnd"/>
      <w:r>
        <w:rPr>
          <w:rFonts w:ascii="Merriweather" w:eastAsia="Merriweather" w:hAnsi="Merriweather" w:cs="Merriweather"/>
          <w:color w:val="000000"/>
          <w:sz w:val="20"/>
          <w:szCs w:val="20"/>
        </w:rPr>
        <w:t xml:space="preserve"> 2019 and is published pursuant to Article 27 of the Law of the Republic of Armenia "On procurement"</w:t>
      </w:r>
    </w:p>
    <w:p w14:paraId="00000005" w14:textId="77777777" w:rsidR="00FD1EED" w:rsidRDefault="00C87101">
      <w:pPr>
        <w:pBdr>
          <w:top w:val="nil"/>
          <w:left w:val="nil"/>
          <w:bottom w:val="nil"/>
          <w:right w:val="nil"/>
          <w:between w:val="nil"/>
        </w:pBdr>
        <w:ind w:firstLine="567"/>
        <w:jc w:val="center"/>
        <w:rPr>
          <w:rFonts w:ascii="Merriweather" w:eastAsia="Merriweather" w:hAnsi="Merriweather" w:cs="Merriweather"/>
          <w:i/>
          <w:color w:val="000000"/>
          <w:sz w:val="20"/>
          <w:szCs w:val="20"/>
        </w:rPr>
      </w:pPr>
      <w:r>
        <w:rPr>
          <w:rFonts w:ascii="GHEA Grapalat" w:eastAsia="GHEA Grapalat" w:hAnsi="GHEA Grapalat" w:cs="GHEA Grapalat"/>
          <w:color w:val="000000"/>
          <w:sz w:val="22"/>
          <w:szCs w:val="22"/>
        </w:rPr>
        <w:t xml:space="preserve">Code of the price quotation </w:t>
      </w:r>
      <w:r>
        <w:rPr>
          <w:rFonts w:ascii="Merriweather" w:eastAsia="Merriweather" w:hAnsi="Merriweather" w:cs="Merriweather"/>
          <w:color w:val="000000"/>
          <w:sz w:val="20"/>
          <w:szCs w:val="20"/>
        </w:rPr>
        <w:t>RAAMАV1-GHAPDzB-20/1</w:t>
      </w:r>
      <w:r>
        <w:rPr>
          <w:rFonts w:ascii="Merriweather" w:eastAsia="Merriweather" w:hAnsi="Merriweather" w:cs="Merriweather"/>
          <w:i/>
          <w:color w:val="000000"/>
          <w:sz w:val="20"/>
          <w:szCs w:val="20"/>
        </w:rPr>
        <w:t xml:space="preserve">The customer, « Ararat </w:t>
      </w:r>
      <w:r>
        <w:rPr>
          <w:rFonts w:ascii="Merriweather" w:eastAsia="Merriweather" w:hAnsi="Merriweather" w:cs="Merriweather"/>
          <w:i/>
          <w:sz w:val="20"/>
          <w:szCs w:val="20"/>
        </w:rPr>
        <w:t>Region</w:t>
      </w:r>
      <w:r>
        <w:rPr>
          <w:rFonts w:ascii="Merriweather" w:eastAsia="Merriweather" w:hAnsi="Merriweather" w:cs="Merriweather"/>
          <w:i/>
          <w:color w:val="000000"/>
          <w:sz w:val="20"/>
          <w:szCs w:val="20"/>
        </w:rPr>
        <w:t xml:space="preserve"> </w:t>
      </w:r>
      <w:r>
        <w:rPr>
          <w:rFonts w:ascii="Merriweather" w:eastAsia="Merriweather" w:hAnsi="Merriweather" w:cs="Merriweather"/>
          <w:i/>
          <w:sz w:val="20"/>
          <w:szCs w:val="20"/>
        </w:rPr>
        <w:t xml:space="preserve">Artashat city primary </w:t>
      </w:r>
      <w:r>
        <w:rPr>
          <w:rFonts w:ascii="Nova Mono" w:eastAsia="Nova Mono" w:hAnsi="Nova Mono" w:cs="Nova Mono"/>
          <w:i/>
          <w:color w:val="000000"/>
          <w:sz w:val="20"/>
          <w:szCs w:val="20"/>
        </w:rPr>
        <w:t>school №</w:t>
      </w:r>
      <w:r>
        <w:rPr>
          <w:rFonts w:ascii="Merriweather" w:eastAsia="Merriweather" w:hAnsi="Merriweather" w:cs="Merriweather"/>
          <w:i/>
          <w:sz w:val="20"/>
          <w:szCs w:val="20"/>
        </w:rPr>
        <w:t>2</w:t>
      </w:r>
      <w:r>
        <w:rPr>
          <w:rFonts w:ascii="Merriweather" w:eastAsia="Merriweather" w:hAnsi="Merriweather" w:cs="Merriweather"/>
          <w:i/>
          <w:color w:val="000000"/>
          <w:sz w:val="20"/>
          <w:szCs w:val="20"/>
        </w:rPr>
        <w:t xml:space="preserve"> after </w:t>
      </w:r>
      <w:proofErr w:type="spellStart"/>
      <w:proofErr w:type="gramStart"/>
      <w:r>
        <w:rPr>
          <w:rFonts w:ascii="Merriweather" w:eastAsia="Merriweather" w:hAnsi="Merriweather" w:cs="Merriweather"/>
          <w:i/>
          <w:sz w:val="20"/>
          <w:szCs w:val="20"/>
        </w:rPr>
        <w:t>H</w:t>
      </w:r>
      <w:r>
        <w:rPr>
          <w:rFonts w:ascii="Merriweather" w:eastAsia="Merriweather" w:hAnsi="Merriweather" w:cs="Merriweather"/>
          <w:i/>
          <w:color w:val="000000"/>
          <w:sz w:val="20"/>
          <w:szCs w:val="20"/>
        </w:rPr>
        <w:t>.</w:t>
      </w:r>
      <w:r>
        <w:rPr>
          <w:rFonts w:ascii="Merriweather" w:eastAsia="Merriweather" w:hAnsi="Merriweather" w:cs="Merriweather"/>
          <w:i/>
          <w:sz w:val="20"/>
          <w:szCs w:val="20"/>
        </w:rPr>
        <w:t>Tumanyan</w:t>
      </w:r>
      <w:proofErr w:type="spellEnd"/>
      <w:proofErr w:type="gramEnd"/>
      <w:r>
        <w:rPr>
          <w:rFonts w:ascii="Merriweather" w:eastAsia="Merriweather" w:hAnsi="Merriweather" w:cs="Merriweather"/>
          <w:i/>
          <w:sz w:val="20"/>
          <w:szCs w:val="20"/>
        </w:rPr>
        <w:t xml:space="preserve"> </w:t>
      </w:r>
      <w:r>
        <w:rPr>
          <w:rFonts w:ascii="Merriweather" w:eastAsia="Merriweather" w:hAnsi="Merriweather" w:cs="Merriweather"/>
          <w:i/>
          <w:color w:val="000000"/>
          <w:sz w:val="20"/>
          <w:szCs w:val="20"/>
        </w:rPr>
        <w:t xml:space="preserve"> which is located in Ararat region</w:t>
      </w:r>
      <w:r>
        <w:rPr>
          <w:rFonts w:ascii="Merriweather" w:eastAsia="Merriweather" w:hAnsi="Merriweather" w:cs="Merriweather"/>
          <w:i/>
          <w:sz w:val="20"/>
          <w:szCs w:val="20"/>
        </w:rPr>
        <w:t>, Artashat city</w:t>
      </w:r>
      <w:r>
        <w:rPr>
          <w:rFonts w:ascii="Tahoma" w:eastAsia="Tahoma" w:hAnsi="Tahoma" w:cs="Tahoma"/>
          <w:i/>
          <w:color w:val="000000"/>
          <w:sz w:val="20"/>
          <w:szCs w:val="20"/>
        </w:rPr>
        <w:t xml:space="preserve"> » State Non Profit </w:t>
      </w:r>
      <w:proofErr w:type="spellStart"/>
      <w:r>
        <w:rPr>
          <w:rFonts w:ascii="Tahoma" w:eastAsia="Tahoma" w:hAnsi="Tahoma" w:cs="Tahoma"/>
          <w:i/>
          <w:color w:val="000000"/>
          <w:sz w:val="20"/>
          <w:szCs w:val="20"/>
        </w:rPr>
        <w:t>Օ</w:t>
      </w:r>
      <w:r>
        <w:rPr>
          <w:rFonts w:ascii="Tahoma" w:eastAsia="Tahoma" w:hAnsi="Tahoma" w:cs="Tahoma"/>
          <w:i/>
          <w:color w:val="000000"/>
          <w:sz w:val="20"/>
          <w:szCs w:val="20"/>
        </w:rPr>
        <w:t>rganization</w:t>
      </w:r>
      <w:proofErr w:type="spellEnd"/>
      <w:r>
        <w:rPr>
          <w:rFonts w:ascii="GHEA Grapalat" w:eastAsia="GHEA Grapalat" w:hAnsi="GHEA Grapalat" w:cs="GHEA Grapalat"/>
          <w:i/>
          <w:color w:val="000000"/>
          <w:sz w:val="20"/>
          <w:szCs w:val="20"/>
        </w:rPr>
        <w:t xml:space="preserve">, located at the following address: </w:t>
      </w:r>
      <w:r>
        <w:rPr>
          <w:rFonts w:ascii="Merriweather" w:eastAsia="Merriweather" w:hAnsi="Merriweather" w:cs="Merriweather"/>
          <w:i/>
          <w:sz w:val="20"/>
          <w:szCs w:val="20"/>
        </w:rPr>
        <w:t xml:space="preserve"> Artashat city, </w:t>
      </w:r>
      <w:proofErr w:type="spellStart"/>
      <w:r>
        <w:rPr>
          <w:rFonts w:ascii="Merriweather" w:eastAsia="Merriweather" w:hAnsi="Merriweather" w:cs="Merriweather"/>
          <w:i/>
          <w:sz w:val="20"/>
          <w:szCs w:val="20"/>
        </w:rPr>
        <w:t>Mravyan</w:t>
      </w:r>
      <w:proofErr w:type="spellEnd"/>
      <w:r>
        <w:rPr>
          <w:rFonts w:ascii="Merriweather" w:eastAsia="Merriweather" w:hAnsi="Merriweather" w:cs="Merriweather"/>
          <w:i/>
          <w:sz w:val="20"/>
          <w:szCs w:val="20"/>
        </w:rPr>
        <w:t xml:space="preserve"> street 32</w:t>
      </w:r>
    </w:p>
    <w:p w14:paraId="00000006" w14:textId="77777777" w:rsidR="00FD1EED" w:rsidRDefault="00C87101">
      <w:pPr>
        <w:pBdr>
          <w:top w:val="nil"/>
          <w:left w:val="nil"/>
          <w:bottom w:val="nil"/>
          <w:right w:val="nil"/>
          <w:between w:val="nil"/>
        </w:pBdr>
        <w:ind w:firstLine="720"/>
        <w:jc w:val="both"/>
        <w:rPr>
          <w:rFonts w:ascii="Merriweather" w:eastAsia="Merriweather" w:hAnsi="Merriweather" w:cs="Merriweather"/>
          <w:color w:val="000000"/>
          <w:sz w:val="22"/>
          <w:szCs w:val="22"/>
        </w:rPr>
      </w:pPr>
      <w:r>
        <w:rPr>
          <w:rFonts w:ascii="Merriweather" w:eastAsia="Merriweather" w:hAnsi="Merriweather" w:cs="Merriweather"/>
          <w:color w:val="000000"/>
          <w:sz w:val="22"/>
          <w:szCs w:val="22"/>
        </w:rPr>
        <w:t xml:space="preserve">Selected Participant will be asked to sign a </w:t>
      </w:r>
      <w:r>
        <w:rPr>
          <w:rFonts w:ascii="Merriweather" w:eastAsia="Merriweather" w:hAnsi="Merriweather" w:cs="Merriweather"/>
          <w:b/>
          <w:color w:val="000000"/>
          <w:sz w:val="22"/>
          <w:szCs w:val="22"/>
          <w:u w:val="single"/>
        </w:rPr>
        <w:t>“</w:t>
      </w:r>
      <w:r>
        <w:rPr>
          <w:rFonts w:ascii="GHEA Grapalat" w:eastAsia="GHEA Grapalat" w:hAnsi="GHEA Grapalat" w:cs="GHEA Grapalat"/>
          <w:b/>
          <w:color w:val="000000"/>
          <w:u w:val="single"/>
        </w:rPr>
        <w:t>meals</w:t>
      </w:r>
      <w:r>
        <w:rPr>
          <w:rFonts w:ascii="Merriweather" w:eastAsia="Merriweather" w:hAnsi="Merriweather" w:cs="Merriweather"/>
          <w:b/>
          <w:color w:val="000000"/>
          <w:sz w:val="22"/>
          <w:szCs w:val="22"/>
          <w:u w:val="single"/>
        </w:rPr>
        <w:t>”</w:t>
      </w:r>
      <w:r>
        <w:rPr>
          <w:rFonts w:ascii="Merriweather" w:eastAsia="Merriweather" w:hAnsi="Merriweather" w:cs="Merriweather"/>
          <w:color w:val="000000"/>
          <w:sz w:val="22"/>
          <w:szCs w:val="22"/>
        </w:rPr>
        <w:t xml:space="preserve"> purchase contract (hereinafter referred to as the </w:t>
      </w:r>
      <w:r>
        <w:rPr>
          <w:rFonts w:ascii="Merriweather" w:eastAsia="Merriweather" w:hAnsi="Merriweather" w:cs="Merriweather"/>
          <w:b/>
          <w:color w:val="000000"/>
          <w:sz w:val="22"/>
          <w:szCs w:val="22"/>
        </w:rPr>
        <w:t>Contract</w:t>
      </w:r>
      <w:r>
        <w:rPr>
          <w:rFonts w:ascii="Merriweather" w:eastAsia="Merriweather" w:hAnsi="Merriweather" w:cs="Merriweather"/>
          <w:color w:val="000000"/>
          <w:sz w:val="22"/>
          <w:szCs w:val="22"/>
        </w:rPr>
        <w:t>) in the manner prescribed by the quotation request.</w:t>
      </w:r>
    </w:p>
    <w:p w14:paraId="00000007" w14:textId="77777777" w:rsidR="00FD1EED" w:rsidRDefault="00C87101">
      <w:pPr>
        <w:pBdr>
          <w:top w:val="nil"/>
          <w:left w:val="nil"/>
          <w:bottom w:val="nil"/>
          <w:right w:val="nil"/>
          <w:between w:val="nil"/>
        </w:pBdr>
        <w:ind w:firstLine="720"/>
        <w:jc w:val="both"/>
        <w:rPr>
          <w:rFonts w:ascii="Merriweather" w:eastAsia="Merriweather" w:hAnsi="Merriweather" w:cs="Merriweather"/>
          <w:color w:val="000000"/>
          <w:sz w:val="22"/>
          <w:szCs w:val="22"/>
        </w:rPr>
      </w:pPr>
      <w:r>
        <w:rPr>
          <w:rFonts w:ascii="Merriweather" w:eastAsia="Merriweather" w:hAnsi="Merriweather" w:cs="Merriweather"/>
          <w:color w:val="000000"/>
          <w:sz w:val="22"/>
          <w:szCs w:val="22"/>
        </w:rPr>
        <w:t xml:space="preserve">According to Article 7 of the Procurement Law, any person, regardless of whether he is a foreign natural person, an organization or a stateless </w:t>
      </w:r>
      <w:r>
        <w:rPr>
          <w:rFonts w:ascii="Merriweather" w:eastAsia="Merriweather" w:hAnsi="Merriweather" w:cs="Merriweather"/>
          <w:color w:val="000000"/>
          <w:sz w:val="22"/>
          <w:szCs w:val="22"/>
        </w:rPr>
        <w:t>person, has an equal right to participate in this quotation.</w:t>
      </w:r>
    </w:p>
    <w:p w14:paraId="00000008" w14:textId="77777777" w:rsidR="00FD1EED" w:rsidRDefault="00C87101">
      <w:pPr>
        <w:pBdr>
          <w:top w:val="nil"/>
          <w:left w:val="nil"/>
          <w:bottom w:val="nil"/>
          <w:right w:val="nil"/>
          <w:between w:val="nil"/>
        </w:pBdr>
        <w:ind w:firstLine="720"/>
        <w:jc w:val="both"/>
        <w:rPr>
          <w:rFonts w:ascii="Merriweather" w:eastAsia="Merriweather" w:hAnsi="Merriweather" w:cs="Merriweather"/>
          <w:color w:val="000000"/>
          <w:sz w:val="22"/>
          <w:szCs w:val="22"/>
        </w:rPr>
      </w:pPr>
      <w:r>
        <w:rPr>
          <w:rFonts w:ascii="Merriweather" w:eastAsia="Merriweather" w:hAnsi="Merriweather" w:cs="Merriweather"/>
          <w:color w:val="000000"/>
          <w:sz w:val="22"/>
          <w:szCs w:val="22"/>
        </w:rPr>
        <w:t>Qualification criteria for persons who are not entitled to participate in a quiz, as well as the qualification criteria for the participants and the documents to be submitted for the evaluation o</w:t>
      </w:r>
      <w:r>
        <w:rPr>
          <w:rFonts w:ascii="Merriweather" w:eastAsia="Merriweather" w:hAnsi="Merriweather" w:cs="Merriweather"/>
          <w:color w:val="000000"/>
          <w:sz w:val="22"/>
          <w:szCs w:val="22"/>
        </w:rPr>
        <w:t>f those criteria are set out at the invitation of this procedure.</w:t>
      </w:r>
    </w:p>
    <w:p w14:paraId="00000009" w14:textId="77777777" w:rsidR="00FD1EED" w:rsidRDefault="00C87101">
      <w:pPr>
        <w:pBdr>
          <w:top w:val="nil"/>
          <w:left w:val="nil"/>
          <w:bottom w:val="nil"/>
          <w:right w:val="nil"/>
          <w:between w:val="nil"/>
        </w:pBdr>
        <w:ind w:firstLine="720"/>
        <w:jc w:val="both"/>
        <w:rPr>
          <w:rFonts w:ascii="Merriweather" w:eastAsia="Merriweather" w:hAnsi="Merriweather" w:cs="Merriweather"/>
          <w:color w:val="000000"/>
          <w:sz w:val="22"/>
          <w:szCs w:val="22"/>
        </w:rPr>
      </w:pPr>
      <w:r>
        <w:rPr>
          <w:rFonts w:ascii="Merriweather" w:eastAsia="Merriweather" w:hAnsi="Merriweather" w:cs="Merriweather"/>
          <w:color w:val="000000"/>
          <w:sz w:val="22"/>
          <w:szCs w:val="22"/>
        </w:rPr>
        <w:t>The selected participant is determined by the number of participants who have been awarded a satisfactory bid giving preference to the participant who made the lowest price proposal, with wh</w:t>
      </w:r>
      <w:r>
        <w:rPr>
          <w:rFonts w:ascii="Merriweather" w:eastAsia="Merriweather" w:hAnsi="Merriweather" w:cs="Merriweather"/>
          <w:color w:val="000000"/>
          <w:sz w:val="22"/>
          <w:szCs w:val="22"/>
        </w:rPr>
        <w:t>om the contract is going to conclude.</w:t>
      </w:r>
    </w:p>
    <w:p w14:paraId="0000000A" w14:textId="1EBEACCA" w:rsidR="00FD1EED" w:rsidRDefault="00C87101">
      <w:pPr>
        <w:pBdr>
          <w:top w:val="nil"/>
          <w:left w:val="nil"/>
          <w:bottom w:val="nil"/>
          <w:right w:val="nil"/>
          <w:between w:val="nil"/>
        </w:pBdr>
        <w:ind w:firstLine="720"/>
        <w:jc w:val="both"/>
        <w:rPr>
          <w:rFonts w:ascii="Merriweather" w:eastAsia="Merriweather" w:hAnsi="Merriweather" w:cs="Merriweather"/>
          <w:color w:val="000000"/>
          <w:sz w:val="22"/>
          <w:szCs w:val="22"/>
        </w:rPr>
      </w:pPr>
      <w:r>
        <w:rPr>
          <w:rFonts w:ascii="Merriweather" w:eastAsia="Merriweather" w:hAnsi="Merriweather" w:cs="Merriweather"/>
          <w:color w:val="000000"/>
          <w:sz w:val="22"/>
          <w:szCs w:val="22"/>
        </w:rPr>
        <w:t>In order to receive a quotation request (</w:t>
      </w:r>
      <w:r>
        <w:rPr>
          <w:rFonts w:ascii="Merriweather" w:eastAsia="Merriweather" w:hAnsi="Merriweather" w:cs="Merriweather"/>
          <w:i/>
          <w:color w:val="000000"/>
          <w:sz w:val="22"/>
          <w:szCs w:val="22"/>
        </w:rPr>
        <w:t>an invitation</w:t>
      </w:r>
      <w:r>
        <w:rPr>
          <w:rFonts w:ascii="Merriweather" w:eastAsia="Merriweather" w:hAnsi="Merriweather" w:cs="Merriweather"/>
          <w:color w:val="000000"/>
          <w:sz w:val="22"/>
          <w:szCs w:val="22"/>
        </w:rPr>
        <w:t>) in documentary form, the participant must submit a written application to the customer. It is necessary to apply to the customer before the 7th day at 14</w:t>
      </w:r>
      <w:r>
        <w:rPr>
          <w:rFonts w:ascii="Merriweather" w:eastAsia="Merriweather" w:hAnsi="Merriweather" w:cs="Merriweather"/>
          <w:color w:val="000000"/>
          <w:sz w:val="22"/>
          <w:szCs w:val="22"/>
        </w:rPr>
        <w:t>:00 after</w:t>
      </w:r>
      <w:r>
        <w:rPr>
          <w:rFonts w:ascii="Merriweather" w:eastAsia="Merriweather" w:hAnsi="Merriweather" w:cs="Merriweather"/>
          <w:color w:val="000000"/>
          <w:sz w:val="22"/>
          <w:szCs w:val="22"/>
        </w:rPr>
        <w:t xml:space="preserve"> the electronic publication of this announcement. The customer shall provide the paperwork invitations free of charge within the business day following the day of receiving the written application.</w:t>
      </w:r>
    </w:p>
    <w:p w14:paraId="0000000B" w14:textId="77777777" w:rsidR="00FD1EED" w:rsidRDefault="00C87101">
      <w:pPr>
        <w:pBdr>
          <w:top w:val="nil"/>
          <w:left w:val="nil"/>
          <w:bottom w:val="nil"/>
          <w:right w:val="nil"/>
          <w:between w:val="nil"/>
        </w:pBdr>
        <w:ind w:firstLine="720"/>
        <w:jc w:val="both"/>
        <w:rPr>
          <w:rFonts w:ascii="Merriweather" w:eastAsia="Merriweather" w:hAnsi="Merriweather" w:cs="Merriweather"/>
          <w:color w:val="000000"/>
          <w:sz w:val="22"/>
          <w:szCs w:val="22"/>
        </w:rPr>
      </w:pPr>
      <w:r>
        <w:rPr>
          <w:rFonts w:ascii="Merriweather" w:eastAsia="Merriweather" w:hAnsi="Merriweather" w:cs="Merriweather"/>
          <w:color w:val="000000"/>
          <w:sz w:val="22"/>
          <w:szCs w:val="22"/>
        </w:rPr>
        <w:t>In the case of a request for electronic invitation, the cu</w:t>
      </w:r>
      <w:r>
        <w:rPr>
          <w:rFonts w:ascii="Merriweather" w:eastAsia="Merriweather" w:hAnsi="Merriweather" w:cs="Merriweather"/>
          <w:color w:val="000000"/>
          <w:sz w:val="22"/>
          <w:szCs w:val="22"/>
        </w:rPr>
        <w:t>stomer shall provide the invitation free of charge within the business day following the day of receiving the electronic application.</w:t>
      </w:r>
    </w:p>
    <w:p w14:paraId="0000000C" w14:textId="77777777" w:rsidR="00FD1EED" w:rsidRDefault="00C87101">
      <w:pPr>
        <w:pBdr>
          <w:top w:val="nil"/>
          <w:left w:val="nil"/>
          <w:bottom w:val="nil"/>
          <w:right w:val="nil"/>
          <w:between w:val="nil"/>
        </w:pBdr>
        <w:ind w:firstLine="720"/>
        <w:jc w:val="both"/>
        <w:rPr>
          <w:rFonts w:ascii="Merriweather" w:eastAsia="Merriweather" w:hAnsi="Merriweather" w:cs="Merriweather"/>
          <w:color w:val="000000"/>
          <w:sz w:val="22"/>
          <w:szCs w:val="22"/>
        </w:rPr>
      </w:pPr>
      <w:r>
        <w:rPr>
          <w:rFonts w:ascii="Merriweather" w:eastAsia="Merriweather" w:hAnsi="Merriweather" w:cs="Merriweather"/>
          <w:color w:val="000000"/>
          <w:sz w:val="22"/>
          <w:szCs w:val="22"/>
        </w:rPr>
        <w:t>Not receiving an invitation does not restrict the participant's right to participate in this procedure.</w:t>
      </w:r>
    </w:p>
    <w:p w14:paraId="0000000D" w14:textId="41DA0788" w:rsidR="00FD1EED" w:rsidRDefault="00C87101">
      <w:pPr>
        <w:pBdr>
          <w:top w:val="nil"/>
          <w:left w:val="nil"/>
          <w:bottom w:val="nil"/>
          <w:right w:val="nil"/>
          <w:between w:val="nil"/>
        </w:pBdr>
        <w:ind w:firstLine="708"/>
        <w:jc w:val="both"/>
        <w:rPr>
          <w:color w:val="000000"/>
          <w:sz w:val="22"/>
          <w:szCs w:val="22"/>
        </w:rPr>
      </w:pPr>
      <w:r>
        <w:rPr>
          <w:rFonts w:ascii="Merriweather" w:eastAsia="Merriweather" w:hAnsi="Merriweather" w:cs="Merriweather"/>
          <w:color w:val="000000"/>
          <w:sz w:val="22"/>
          <w:szCs w:val="22"/>
        </w:rPr>
        <w:t>The Participant’s Quotation Request Forms must be submitted in electronic form at site www.armeps.am system (hereinafter as System) till the 7</w:t>
      </w:r>
      <w:r>
        <w:rPr>
          <w:rFonts w:ascii="Merriweather" w:eastAsia="Merriweather" w:hAnsi="Merriweather" w:cs="Merriweather"/>
          <w:color w:val="000000"/>
          <w:sz w:val="22"/>
          <w:szCs w:val="22"/>
          <w:vertAlign w:val="superscript"/>
        </w:rPr>
        <w:t>th</w:t>
      </w:r>
      <w:r>
        <w:rPr>
          <w:rFonts w:ascii="Merriweather" w:eastAsia="Merriweather" w:hAnsi="Merriweather" w:cs="Merriweather"/>
          <w:color w:val="000000"/>
          <w:sz w:val="22"/>
          <w:szCs w:val="22"/>
        </w:rPr>
        <w:t xml:space="preserve"> day, 14</w:t>
      </w:r>
      <w:r>
        <w:rPr>
          <w:rFonts w:ascii="Merriweather" w:eastAsia="Merriweather" w:hAnsi="Merriweather" w:cs="Merriweather"/>
          <w:color w:val="000000"/>
          <w:sz w:val="22"/>
          <w:szCs w:val="22"/>
          <w:vertAlign w:val="superscript"/>
        </w:rPr>
        <w:t>00</w:t>
      </w:r>
      <w:r>
        <w:rPr>
          <w:rFonts w:ascii="Merriweather" w:eastAsia="Merriweather" w:hAnsi="Merriweather" w:cs="Merriweather"/>
          <w:color w:val="000000"/>
          <w:sz w:val="22"/>
          <w:szCs w:val="22"/>
        </w:rPr>
        <w:t xml:space="preserve"> o’clock starting from the publication date of this Announcement. The </w:t>
      </w:r>
      <w:r>
        <w:rPr>
          <w:color w:val="000000"/>
          <w:sz w:val="22"/>
          <w:szCs w:val="22"/>
        </w:rPr>
        <w:t>applications besides Armenian ca</w:t>
      </w:r>
      <w:r>
        <w:rPr>
          <w:color w:val="000000"/>
          <w:sz w:val="22"/>
          <w:szCs w:val="22"/>
        </w:rPr>
        <w:t>n be submitted in Russian and (or) in English.</w:t>
      </w:r>
    </w:p>
    <w:p w14:paraId="0000000E" w14:textId="77777777" w:rsidR="00FD1EED" w:rsidRDefault="00C87101">
      <w:pPr>
        <w:pBdr>
          <w:top w:val="nil"/>
          <w:left w:val="nil"/>
          <w:bottom w:val="nil"/>
          <w:right w:val="nil"/>
          <w:between w:val="nil"/>
        </w:pBdr>
        <w:ind w:firstLine="708"/>
        <w:jc w:val="both"/>
        <w:rPr>
          <w:rFonts w:ascii="Merriweather" w:eastAsia="Merriweather" w:hAnsi="Merriweather" w:cs="Merriweather"/>
          <w:color w:val="000000"/>
          <w:sz w:val="22"/>
          <w:szCs w:val="22"/>
        </w:rPr>
      </w:pPr>
      <w:r>
        <w:rPr>
          <w:rFonts w:ascii="Merriweather" w:eastAsia="Merriweather" w:hAnsi="Merriweather" w:cs="Merriweather"/>
          <w:color w:val="000000"/>
          <w:sz w:val="22"/>
          <w:szCs w:val="22"/>
        </w:rPr>
        <w:t xml:space="preserve">The purchasing procedure will be implemented in electronic form through System. </w:t>
      </w:r>
    </w:p>
    <w:p w14:paraId="0000000F" w14:textId="7B1D7A14" w:rsidR="00FD1EED" w:rsidRDefault="00C87101">
      <w:pPr>
        <w:pBdr>
          <w:top w:val="nil"/>
          <w:left w:val="nil"/>
          <w:bottom w:val="nil"/>
          <w:right w:val="nil"/>
          <w:between w:val="nil"/>
        </w:pBdr>
        <w:ind w:firstLine="708"/>
        <w:jc w:val="both"/>
        <w:rPr>
          <w:rFonts w:ascii="Merriweather" w:eastAsia="Merriweather" w:hAnsi="Merriweather" w:cs="Merriweather"/>
          <w:color w:val="000000"/>
          <w:sz w:val="22"/>
          <w:szCs w:val="22"/>
        </w:rPr>
      </w:pPr>
      <w:r>
        <w:rPr>
          <w:rFonts w:ascii="Merriweather" w:eastAsia="Merriweather" w:hAnsi="Merriweather" w:cs="Merriweather"/>
          <w:color w:val="000000"/>
          <w:sz w:val="22"/>
          <w:szCs w:val="22"/>
        </w:rPr>
        <w:t>The opening of the applications will be held on the 7th calendar day starting from the publication date of this Announcement, at</w:t>
      </w:r>
      <w:r>
        <w:rPr>
          <w:rFonts w:ascii="Merriweather" w:eastAsia="Merriweather" w:hAnsi="Merriweather" w:cs="Merriweather"/>
          <w:color w:val="000000"/>
          <w:sz w:val="22"/>
          <w:szCs w:val="22"/>
        </w:rPr>
        <w:t xml:space="preserve"> 14</w:t>
      </w:r>
      <w:r>
        <w:rPr>
          <w:rFonts w:ascii="Merriweather" w:eastAsia="Merriweather" w:hAnsi="Merriweather" w:cs="Merriweather"/>
          <w:color w:val="000000"/>
          <w:sz w:val="22"/>
          <w:szCs w:val="22"/>
          <w:vertAlign w:val="superscript"/>
        </w:rPr>
        <w:t>00</w:t>
      </w:r>
      <w:proofErr w:type="gramStart"/>
      <w:r>
        <w:rPr>
          <w:rFonts w:ascii="Merriweather" w:eastAsia="Merriweather" w:hAnsi="Merriweather" w:cs="Merriweather"/>
          <w:color w:val="000000"/>
          <w:sz w:val="22"/>
          <w:szCs w:val="22"/>
          <w:vertAlign w:val="superscript"/>
        </w:rPr>
        <w:t xml:space="preserve">   </w:t>
      </w:r>
      <w:r>
        <w:rPr>
          <w:rFonts w:ascii="Merriweather" w:eastAsia="Merriweather" w:hAnsi="Merriweather" w:cs="Merriweather"/>
          <w:color w:val="000000"/>
          <w:sz w:val="22"/>
          <w:szCs w:val="22"/>
        </w:rPr>
        <w:t>(</w:t>
      </w:r>
      <w:proofErr w:type="gramEnd"/>
      <w:r>
        <w:rPr>
          <w:rFonts w:ascii="Merriweather" w:eastAsia="Merriweather" w:hAnsi="Merriweather" w:cs="Merriweather"/>
          <w:color w:val="000000"/>
          <w:sz w:val="22"/>
          <w:szCs w:val="22"/>
        </w:rPr>
        <w:t>in 19</w:t>
      </w:r>
      <w:r>
        <w:rPr>
          <w:rFonts w:ascii="Merriweather" w:eastAsia="Merriweather" w:hAnsi="Merriweather" w:cs="Merriweather"/>
          <w:color w:val="000000"/>
          <w:sz w:val="22"/>
          <w:szCs w:val="22"/>
        </w:rPr>
        <w:t xml:space="preserve"> </w:t>
      </w:r>
      <w:r>
        <w:rPr>
          <w:rFonts w:ascii="Merriweather" w:eastAsia="Merriweather" w:hAnsi="Merriweather" w:cs="Merriweather"/>
          <w:sz w:val="22"/>
          <w:szCs w:val="22"/>
        </w:rPr>
        <w:t>December</w:t>
      </w:r>
      <w:r>
        <w:rPr>
          <w:rFonts w:ascii="Merriweather" w:eastAsia="Merriweather" w:hAnsi="Merriweather" w:cs="Merriweather"/>
          <w:color w:val="000000"/>
          <w:sz w:val="22"/>
          <w:szCs w:val="22"/>
        </w:rPr>
        <w:t xml:space="preserve"> 2019).</w:t>
      </w:r>
    </w:p>
    <w:p w14:paraId="00000010" w14:textId="77777777" w:rsidR="00FD1EED" w:rsidRDefault="00C87101">
      <w:pPr>
        <w:pBdr>
          <w:top w:val="nil"/>
          <w:left w:val="nil"/>
          <w:bottom w:val="nil"/>
          <w:right w:val="nil"/>
          <w:between w:val="nil"/>
        </w:pBdr>
        <w:ind w:firstLine="720"/>
        <w:jc w:val="both"/>
        <w:rPr>
          <w:rFonts w:ascii="Merriweather" w:eastAsia="Merriweather" w:hAnsi="Merriweather" w:cs="Merriweather"/>
          <w:color w:val="000000"/>
          <w:sz w:val="22"/>
          <w:szCs w:val="22"/>
        </w:rPr>
      </w:pPr>
      <w:r>
        <w:rPr>
          <w:rFonts w:ascii="Merriweather" w:eastAsia="Merriweather" w:hAnsi="Merriweather" w:cs="Merriweather"/>
          <w:color w:val="000000"/>
          <w:sz w:val="22"/>
          <w:szCs w:val="22"/>
        </w:rPr>
        <w:t xml:space="preserve">Complaints regarding this procedure should be submitted to the Procurement Appeals Board, c. Yerevan, </w:t>
      </w:r>
      <w:proofErr w:type="spellStart"/>
      <w:r>
        <w:rPr>
          <w:rFonts w:ascii="Merriweather" w:eastAsia="Merriweather" w:hAnsi="Merriweather" w:cs="Merriweather"/>
          <w:color w:val="000000"/>
          <w:sz w:val="22"/>
          <w:szCs w:val="22"/>
        </w:rPr>
        <w:t>Melik-Adamyan</w:t>
      </w:r>
      <w:proofErr w:type="spellEnd"/>
      <w:r>
        <w:rPr>
          <w:rFonts w:ascii="Merriweather" w:eastAsia="Merriweather" w:hAnsi="Merriweather" w:cs="Merriweather"/>
          <w:color w:val="000000"/>
          <w:sz w:val="22"/>
          <w:szCs w:val="22"/>
        </w:rPr>
        <w:t xml:space="preserve"> str. 1 address. The appeal shall be executed in the manner prescribed by the invitation for this quotation. I</w:t>
      </w:r>
      <w:r>
        <w:rPr>
          <w:rFonts w:ascii="Merriweather" w:eastAsia="Merriweather" w:hAnsi="Merriweather" w:cs="Merriweather"/>
          <w:color w:val="000000"/>
          <w:sz w:val="22"/>
          <w:szCs w:val="22"/>
        </w:rPr>
        <w:t>n order to file a claim, the fee is to be paid at the rate of AMD 30,000 (thirty thousand), which must be transferred to the Treasury account number 900008000482, opened under the Ministry of Finance of the Republic of Armenia.</w:t>
      </w:r>
    </w:p>
    <w:p w14:paraId="00000011" w14:textId="77777777" w:rsidR="00FD1EED" w:rsidRDefault="00C87101">
      <w:pPr>
        <w:pBdr>
          <w:top w:val="nil"/>
          <w:left w:val="nil"/>
          <w:bottom w:val="nil"/>
          <w:right w:val="nil"/>
          <w:between w:val="nil"/>
        </w:pBdr>
        <w:ind w:firstLine="720"/>
        <w:jc w:val="both"/>
        <w:rPr>
          <w:rFonts w:ascii="Merriweather" w:eastAsia="Merriweather" w:hAnsi="Merriweather" w:cs="Merriweather"/>
          <w:color w:val="000000"/>
          <w:sz w:val="22"/>
          <w:szCs w:val="22"/>
        </w:rPr>
      </w:pPr>
      <w:r>
        <w:rPr>
          <w:rFonts w:ascii="Merriweather" w:eastAsia="Merriweather" w:hAnsi="Merriweather" w:cs="Merriweather"/>
          <w:color w:val="000000"/>
          <w:sz w:val="22"/>
          <w:szCs w:val="22"/>
        </w:rPr>
        <w:t>For more information on this</w:t>
      </w:r>
      <w:r>
        <w:rPr>
          <w:rFonts w:ascii="Merriweather" w:eastAsia="Merriweather" w:hAnsi="Merriweather" w:cs="Merriweather"/>
          <w:color w:val="000000"/>
          <w:sz w:val="22"/>
          <w:szCs w:val="22"/>
        </w:rPr>
        <w:t xml:space="preserve"> announcement, please contact the Secretary of the Appraisal Commission, </w:t>
      </w:r>
      <w:proofErr w:type="spellStart"/>
      <w:r>
        <w:rPr>
          <w:rFonts w:ascii="Merriweather" w:eastAsia="Merriweather" w:hAnsi="Merriweather" w:cs="Merriweather"/>
          <w:sz w:val="22"/>
          <w:szCs w:val="22"/>
        </w:rPr>
        <w:t>Tsoghik</w:t>
      </w:r>
      <w:proofErr w:type="spellEnd"/>
      <w:r>
        <w:rPr>
          <w:rFonts w:ascii="Merriweather" w:eastAsia="Merriweather" w:hAnsi="Merriweather" w:cs="Merriweather"/>
          <w:sz w:val="22"/>
          <w:szCs w:val="22"/>
        </w:rPr>
        <w:t xml:space="preserve"> </w:t>
      </w:r>
      <w:proofErr w:type="spellStart"/>
      <w:r>
        <w:rPr>
          <w:rFonts w:ascii="Merriweather" w:eastAsia="Merriweather" w:hAnsi="Merriweather" w:cs="Merriweather"/>
          <w:sz w:val="22"/>
          <w:szCs w:val="22"/>
        </w:rPr>
        <w:t>Hovakimyan</w:t>
      </w:r>
      <w:proofErr w:type="spellEnd"/>
      <w:r>
        <w:rPr>
          <w:rFonts w:ascii="Merriweather" w:eastAsia="Merriweather" w:hAnsi="Merriweather" w:cs="Merriweather"/>
          <w:color w:val="000000"/>
          <w:sz w:val="22"/>
          <w:szCs w:val="22"/>
        </w:rPr>
        <w:t>:</w:t>
      </w:r>
    </w:p>
    <w:p w14:paraId="00000012" w14:textId="77777777" w:rsidR="00FD1EED" w:rsidRDefault="00FD1EED">
      <w:pPr>
        <w:pBdr>
          <w:top w:val="nil"/>
          <w:left w:val="nil"/>
          <w:bottom w:val="nil"/>
          <w:right w:val="nil"/>
          <w:between w:val="nil"/>
        </w:pBdr>
        <w:ind w:firstLine="360"/>
        <w:jc w:val="both"/>
        <w:rPr>
          <w:rFonts w:ascii="Merriweather" w:eastAsia="Merriweather" w:hAnsi="Merriweather" w:cs="Merriweather"/>
          <w:color w:val="000000"/>
          <w:sz w:val="22"/>
          <w:szCs w:val="22"/>
        </w:rPr>
      </w:pPr>
    </w:p>
    <w:p w14:paraId="00000013" w14:textId="77777777" w:rsidR="00FD1EED" w:rsidRDefault="00C87101">
      <w:pPr>
        <w:pBdr>
          <w:top w:val="nil"/>
          <w:left w:val="nil"/>
          <w:bottom w:val="nil"/>
          <w:right w:val="nil"/>
          <w:between w:val="nil"/>
        </w:pBdr>
        <w:ind w:firstLine="720"/>
        <w:jc w:val="both"/>
        <w:rPr>
          <w:rFonts w:ascii="Merriweather" w:eastAsia="Merriweather" w:hAnsi="Merriweather" w:cs="Merriweather"/>
          <w:color w:val="000000"/>
          <w:sz w:val="22"/>
          <w:szCs w:val="22"/>
        </w:rPr>
      </w:pPr>
      <w:r>
        <w:rPr>
          <w:rFonts w:ascii="Merriweather" w:eastAsia="Merriweather" w:hAnsi="Merriweather" w:cs="Merriweather"/>
          <w:color w:val="000000"/>
          <w:sz w:val="22"/>
          <w:szCs w:val="22"/>
        </w:rPr>
        <w:t xml:space="preserve">              Phone: +(374) </w:t>
      </w:r>
      <w:r>
        <w:rPr>
          <w:rFonts w:ascii="Merriweather" w:eastAsia="Merriweather" w:hAnsi="Merriweather" w:cs="Merriweather"/>
          <w:sz w:val="22"/>
          <w:szCs w:val="22"/>
        </w:rPr>
        <w:t>77 34 95 01</w:t>
      </w:r>
    </w:p>
    <w:p w14:paraId="00000014" w14:textId="77777777" w:rsidR="00FD1EED" w:rsidRDefault="00C87101">
      <w:pPr>
        <w:pBdr>
          <w:top w:val="nil"/>
          <w:left w:val="nil"/>
          <w:bottom w:val="nil"/>
          <w:right w:val="nil"/>
          <w:between w:val="nil"/>
        </w:pBdr>
        <w:ind w:firstLine="720"/>
        <w:jc w:val="both"/>
        <w:rPr>
          <w:rFonts w:ascii="Merriweather" w:eastAsia="Merriweather" w:hAnsi="Merriweather" w:cs="Merriweather"/>
          <w:color w:val="000000"/>
          <w:sz w:val="22"/>
          <w:szCs w:val="22"/>
        </w:rPr>
      </w:pPr>
      <w:r>
        <w:rPr>
          <w:rFonts w:ascii="Merriweather" w:eastAsia="Merriweather" w:hAnsi="Merriweather" w:cs="Merriweather"/>
          <w:color w:val="000000"/>
          <w:sz w:val="22"/>
          <w:szCs w:val="22"/>
        </w:rPr>
        <w:t xml:space="preserve">              E-mail: </w:t>
      </w:r>
      <w:r>
        <w:rPr>
          <w:rFonts w:ascii="Merriweather" w:eastAsia="Merriweather" w:hAnsi="Merriweather" w:cs="Merriweather"/>
          <w:color w:val="000000"/>
          <w:sz w:val="22"/>
          <w:szCs w:val="22"/>
        </w:rPr>
        <w:t>artashat2@schools.am</w:t>
      </w:r>
    </w:p>
    <w:p w14:paraId="00000015" w14:textId="77777777" w:rsidR="00FD1EED" w:rsidRDefault="00C87101">
      <w:pPr>
        <w:pBdr>
          <w:top w:val="nil"/>
          <w:left w:val="nil"/>
          <w:bottom w:val="nil"/>
          <w:right w:val="nil"/>
          <w:between w:val="nil"/>
        </w:pBdr>
        <w:ind w:left="708" w:firstLine="708"/>
        <w:jc w:val="both"/>
        <w:rPr>
          <w:rFonts w:ascii="Merriweather" w:eastAsia="Merriweather" w:hAnsi="Merriweather" w:cs="Merriweather"/>
          <w:color w:val="000000"/>
          <w:sz w:val="22"/>
          <w:szCs w:val="22"/>
        </w:rPr>
      </w:pPr>
      <w:r>
        <w:rPr>
          <w:rFonts w:ascii="Merriweather" w:eastAsia="Merriweather" w:hAnsi="Merriweather" w:cs="Merriweather"/>
          <w:color w:val="000000"/>
          <w:sz w:val="22"/>
          <w:szCs w:val="22"/>
        </w:rPr>
        <w:t xml:space="preserve">  </w:t>
      </w:r>
      <w:r>
        <w:rPr>
          <w:rFonts w:ascii="Merriweather" w:eastAsia="Merriweather" w:hAnsi="Merriweather" w:cs="Merriweather"/>
          <w:i/>
          <w:color w:val="000000"/>
          <w:sz w:val="22"/>
          <w:szCs w:val="22"/>
        </w:rPr>
        <w:t>«</w:t>
      </w:r>
      <w:r>
        <w:rPr>
          <w:rFonts w:ascii="Merriweather" w:eastAsia="Merriweather" w:hAnsi="Merriweather" w:cs="Merriweather"/>
          <w:color w:val="000000"/>
          <w:sz w:val="20"/>
          <w:szCs w:val="20"/>
        </w:rPr>
        <w:t xml:space="preserve"> </w:t>
      </w:r>
      <w:r>
        <w:rPr>
          <w:rFonts w:ascii="Nova Mono" w:eastAsia="Nova Mono" w:hAnsi="Nova Mono" w:cs="Nova Mono"/>
          <w:i/>
          <w:sz w:val="20"/>
          <w:szCs w:val="20"/>
        </w:rPr>
        <w:t xml:space="preserve">Ararat Region Artashat city primary school №2 after </w:t>
      </w:r>
      <w:proofErr w:type="spellStart"/>
      <w:proofErr w:type="gramStart"/>
      <w:r>
        <w:rPr>
          <w:rFonts w:ascii="Nova Mono" w:eastAsia="Nova Mono" w:hAnsi="Nova Mono" w:cs="Nova Mono"/>
          <w:i/>
          <w:sz w:val="20"/>
          <w:szCs w:val="20"/>
        </w:rPr>
        <w:t>H.Tumanyan</w:t>
      </w:r>
      <w:proofErr w:type="spellEnd"/>
      <w:proofErr w:type="gramEnd"/>
      <w:r>
        <w:rPr>
          <w:rFonts w:ascii="Nova Mono" w:eastAsia="Nova Mono" w:hAnsi="Nova Mono" w:cs="Nova Mono"/>
          <w:i/>
          <w:sz w:val="20"/>
          <w:szCs w:val="20"/>
        </w:rPr>
        <w:t xml:space="preserve"> </w:t>
      </w:r>
      <w:r>
        <w:rPr>
          <w:rFonts w:ascii="Tahoma" w:eastAsia="Tahoma" w:hAnsi="Tahoma" w:cs="Tahoma"/>
          <w:i/>
          <w:color w:val="000000"/>
          <w:sz w:val="22"/>
          <w:szCs w:val="22"/>
        </w:rPr>
        <w:t xml:space="preserve"> » State Non Profit </w:t>
      </w:r>
      <w:proofErr w:type="spellStart"/>
      <w:r>
        <w:rPr>
          <w:rFonts w:ascii="Tahoma" w:eastAsia="Tahoma" w:hAnsi="Tahoma" w:cs="Tahoma"/>
          <w:i/>
          <w:color w:val="000000"/>
          <w:sz w:val="22"/>
          <w:szCs w:val="22"/>
        </w:rPr>
        <w:t>Օ</w:t>
      </w:r>
      <w:r>
        <w:rPr>
          <w:rFonts w:ascii="Tahoma" w:eastAsia="Tahoma" w:hAnsi="Tahoma" w:cs="Tahoma"/>
          <w:i/>
          <w:color w:val="000000"/>
          <w:sz w:val="22"/>
          <w:szCs w:val="22"/>
        </w:rPr>
        <w:t>rganization</w:t>
      </w:r>
      <w:proofErr w:type="spellEnd"/>
    </w:p>
    <w:bookmarkEnd w:id="0"/>
    <w:p w14:paraId="00000016" w14:textId="77777777" w:rsidR="00FD1EED" w:rsidRDefault="00FD1EED">
      <w:pPr>
        <w:pBdr>
          <w:top w:val="nil"/>
          <w:left w:val="nil"/>
          <w:bottom w:val="nil"/>
          <w:right w:val="nil"/>
          <w:between w:val="nil"/>
        </w:pBdr>
        <w:spacing w:after="160" w:line="360" w:lineRule="auto"/>
        <w:ind w:firstLine="567"/>
        <w:jc w:val="right"/>
        <w:rPr>
          <w:rFonts w:ascii="GHEA Grapalat" w:eastAsia="GHEA Grapalat" w:hAnsi="GHEA Grapalat" w:cs="GHEA Grapalat"/>
          <w:i/>
          <w:color w:val="000000"/>
          <w:sz w:val="22"/>
          <w:szCs w:val="22"/>
        </w:rPr>
      </w:pPr>
    </w:p>
    <w:sectPr w:rsidR="00FD1EED">
      <w:pgSz w:w="11906" w:h="16838"/>
      <w:pgMar w:top="709" w:right="1134" w:bottom="1134" w:left="1418" w:header="709" w:footer="709"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Georgia">
    <w:charset w:val="CC"/>
    <w:family w:val="roman"/>
    <w:pitch w:val="variable"/>
    <w:sig w:usb0="00000287" w:usb1="00000000" w:usb2="00000000" w:usb3="00000000" w:csb0="0000009F" w:csb1="00000000"/>
  </w:font>
  <w:font w:name="Merriweather">
    <w:altName w:val="Calibri"/>
    <w:charset w:val="00"/>
    <w:family w:val="auto"/>
    <w:pitch w:val="default"/>
  </w:font>
  <w:font w:name="GHEA Grapalat">
    <w:altName w:val="Arial"/>
    <w:charset w:val="00"/>
    <w:family w:val="auto"/>
    <w:pitch w:val="default"/>
  </w:font>
  <w:font w:name="Nova Mono">
    <w:altName w:val="Calibri"/>
    <w:charset w:val="00"/>
    <w:family w:val="auto"/>
    <w:pitch w:val="default"/>
  </w:font>
  <w:font w:name="Tahoma">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ambria">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1EED"/>
    <w:rsid w:val="00C87101"/>
    <w:rsid w:val="00FD1EED"/>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8FADCA"/>
  <w15:docId w15:val="{BCB955A6-30A9-43A1-B5A1-B8D946E9E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hy-AM"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506</Words>
  <Characters>2885</Characters>
  <Application>Microsoft Office Word</Application>
  <DocSecurity>0</DocSecurity>
  <Lines>24</Lines>
  <Paragraphs>6</Paragraphs>
  <ScaleCrop>false</ScaleCrop>
  <Company/>
  <LinksUpToDate>false</LinksUpToDate>
  <CharactersWithSpaces>3385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2</cp:revision>
  <dcterms:created xsi:type="dcterms:W3CDTF">2019-12-12T11:39:00Z</dcterms:created>
  <dcterms:modified xsi:type="dcterms:W3CDTF">2019-12-12T11:40:00Z</dcterms:modified>
</cp:coreProperties>
</file>